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CC" w:rsidRDefault="00260ACC">
      <w:pPr>
        <w:rPr>
          <w:b/>
          <w:sz w:val="24"/>
        </w:rPr>
      </w:pPr>
    </w:p>
    <w:p w:rsidR="0066580C" w:rsidRPr="002801F9" w:rsidRDefault="002801F9">
      <w:pPr>
        <w:rPr>
          <w:b/>
          <w:sz w:val="24"/>
        </w:rPr>
      </w:pPr>
      <w:r w:rsidRPr="002801F9">
        <w:rPr>
          <w:b/>
          <w:sz w:val="24"/>
        </w:rPr>
        <w:t>Veehouder</w:t>
      </w:r>
      <w:r w:rsidR="00F12F75">
        <w:rPr>
          <w:b/>
          <w:sz w:val="24"/>
        </w:rPr>
        <w:t>s</w:t>
      </w:r>
      <w:r w:rsidRPr="002801F9">
        <w:rPr>
          <w:b/>
          <w:sz w:val="24"/>
        </w:rPr>
        <w:t xml:space="preserve"> en UDD-middelen</w:t>
      </w:r>
    </w:p>
    <w:p w:rsidR="002801F9" w:rsidRDefault="002801F9">
      <w:r>
        <w:t>De UDD-regeling met betrekking tot veehouders is opgenomen in bijlage 9 van de regeling diergeneesmiddelen. O</w:t>
      </w:r>
      <w:bookmarkStart w:id="0" w:name="_GoBack"/>
      <w:bookmarkEnd w:id="0"/>
      <w:r>
        <w:t xml:space="preserve">nder bepaalde voorwaarden is het toegestaan dat veehouders hun eigen dieren behandelen met antibiotica. </w:t>
      </w:r>
    </w:p>
    <w:p w:rsidR="002801F9" w:rsidRDefault="002801F9" w:rsidP="002801F9">
      <w:pPr>
        <w:spacing w:after="0" w:line="240" w:lineRule="auto"/>
        <w:rPr>
          <w:b/>
        </w:rPr>
      </w:pPr>
      <w:r w:rsidRPr="002801F9">
        <w:rPr>
          <w:b/>
        </w:rPr>
        <w:t>Voor welke veehouders gelden de basisvoorwaarden?</w:t>
      </w:r>
    </w:p>
    <w:p w:rsidR="002801F9" w:rsidRDefault="002801F9" w:rsidP="002801F9">
      <w:pPr>
        <w:spacing w:after="0" w:line="240" w:lineRule="auto"/>
      </w:pPr>
      <w:r w:rsidRPr="002801F9">
        <w:t>De basisvoorwaarden gelden voor veehou</w:t>
      </w:r>
      <w:r>
        <w:t xml:space="preserve">ders met meer dan 5 varkens, meer dan 5 melkveerunderen, meer dan 5 vleeskalveren, meer dan 250 </w:t>
      </w:r>
      <w:r w:rsidRPr="002801F9">
        <w:t>vleeskuikens of meer dan 250 konijnen.</w:t>
      </w:r>
    </w:p>
    <w:p w:rsidR="002801F9" w:rsidRDefault="002801F9" w:rsidP="002801F9">
      <w:pPr>
        <w:spacing w:after="0" w:line="240" w:lineRule="auto"/>
      </w:pPr>
    </w:p>
    <w:p w:rsidR="002801F9" w:rsidRDefault="002801F9" w:rsidP="002801F9">
      <w:pPr>
        <w:spacing w:after="0" w:line="240" w:lineRule="auto"/>
        <w:rPr>
          <w:b/>
        </w:rPr>
      </w:pPr>
      <w:r>
        <w:rPr>
          <w:b/>
        </w:rPr>
        <w:t xml:space="preserve">Onder welke basisvoorwaarden mogen deze veehouders </w:t>
      </w:r>
      <w:r w:rsidR="00EF763A">
        <w:rPr>
          <w:b/>
        </w:rPr>
        <w:t xml:space="preserve">zelf </w:t>
      </w:r>
      <w:r>
        <w:rPr>
          <w:b/>
        </w:rPr>
        <w:t>antibiotica toedienen?</w:t>
      </w:r>
    </w:p>
    <w:p w:rsidR="002801F9" w:rsidRDefault="002801F9" w:rsidP="002801F9">
      <w:pPr>
        <w:pStyle w:val="Lijstalinea"/>
        <w:numPr>
          <w:ilvl w:val="0"/>
          <w:numId w:val="1"/>
        </w:numPr>
        <w:spacing w:after="0" w:line="240" w:lineRule="auto"/>
      </w:pPr>
      <w:r>
        <w:t>Er is een schriftelijke overeenkomst tussen de houder en een dierenarts (per diersoort)</w:t>
      </w:r>
    </w:p>
    <w:p w:rsidR="002801F9" w:rsidRDefault="002801F9" w:rsidP="002801F9">
      <w:pPr>
        <w:pStyle w:val="Lijstalinea"/>
        <w:numPr>
          <w:ilvl w:val="0"/>
          <w:numId w:val="1"/>
        </w:numPr>
        <w:spacing w:after="0" w:line="240" w:lineRule="auto"/>
      </w:pPr>
      <w:r>
        <w:t>Er is een bedrijfsgezondheidsplan</w:t>
      </w:r>
      <w:r w:rsidR="006D389B">
        <w:t xml:space="preserve"> dat (</w:t>
      </w:r>
      <w:r w:rsidR="008B7DF3">
        <w:t xml:space="preserve">naast de wettelijke verplichtingen opgenomen in artikel </w:t>
      </w:r>
      <w:hyperlink r:id="rId8" w:anchor="Hoofdstuk5_Paragraaf3_Sub-paragraaf3.2_Artikel5.14" w:history="1">
        <w:r w:rsidR="008B7DF3" w:rsidRPr="008B7DF3">
          <w:rPr>
            <w:rStyle w:val="Hyperlink"/>
          </w:rPr>
          <w:t>5.14 van de regeling diergeneeskundigen</w:t>
        </w:r>
      </w:hyperlink>
      <w:r w:rsidR="006D389B">
        <w:t>)</w:t>
      </w:r>
      <w:r w:rsidR="008B7DF3">
        <w:t xml:space="preserve"> ook een reductiedoelstelling voor het antibioticagebruik bevat.</w:t>
      </w:r>
    </w:p>
    <w:p w:rsidR="006D389B" w:rsidRDefault="002801F9" w:rsidP="002801F9">
      <w:pPr>
        <w:pStyle w:val="Lijstalinea"/>
        <w:numPr>
          <w:ilvl w:val="0"/>
          <w:numId w:val="1"/>
        </w:numPr>
        <w:spacing w:after="0" w:line="240" w:lineRule="auto"/>
      </w:pPr>
      <w:r>
        <w:t>Er is een bedrijfsbehandelplan</w:t>
      </w:r>
      <w:r w:rsidR="008B7DF3">
        <w:t xml:space="preserve"> waarin is opgenomen dat</w:t>
      </w:r>
      <w:r w:rsidR="006D389B">
        <w:t xml:space="preserve"> (</w:t>
      </w:r>
      <w:r w:rsidR="008B7DF3">
        <w:t xml:space="preserve">naast de wettelijke verplichtingen conform artikel </w:t>
      </w:r>
      <w:hyperlink r:id="rId9" w:anchor="Hoofdstuk5_Paragraaf3_Sub-paragraaf3.2_Artikel5.17" w:history="1">
        <w:r w:rsidR="008B7DF3" w:rsidRPr="008B7DF3">
          <w:rPr>
            <w:rStyle w:val="Hyperlink"/>
          </w:rPr>
          <w:t>5.17 van de regeling diergeneeskundigen</w:t>
        </w:r>
      </w:hyperlink>
      <w:r w:rsidR="006D389B">
        <w:t>):</w:t>
      </w:r>
    </w:p>
    <w:p w:rsidR="007575C3" w:rsidRDefault="006D389B" w:rsidP="006D389B">
      <w:pPr>
        <w:pStyle w:val="Lijstalinea"/>
        <w:numPr>
          <w:ilvl w:val="1"/>
          <w:numId w:val="1"/>
        </w:numPr>
        <w:spacing w:after="0" w:line="240" w:lineRule="auto"/>
      </w:pPr>
      <w:r w:rsidRPr="00F12F75">
        <w:rPr>
          <w:u w:val="single"/>
        </w:rPr>
        <w:t>U</w:t>
      </w:r>
      <w:r w:rsidR="008B7DF3" w:rsidRPr="00F12F75">
        <w:rPr>
          <w:u w:val="single"/>
        </w:rPr>
        <w:t>itsluitend op basis van een klinische inspectie en diagnose antibiotica wordt afgeleverd om dieren eenmalig te behandelen</w:t>
      </w:r>
      <w:r w:rsidR="008B7DF3">
        <w:t>.</w:t>
      </w:r>
    </w:p>
    <w:p w:rsidR="006D389B" w:rsidRDefault="006D389B" w:rsidP="006D389B">
      <w:pPr>
        <w:pStyle w:val="Lijstalinea"/>
        <w:numPr>
          <w:ilvl w:val="1"/>
          <w:numId w:val="1"/>
        </w:numPr>
        <w:spacing w:after="0" w:line="240" w:lineRule="auto"/>
      </w:pPr>
      <w:r>
        <w:t xml:space="preserve">De dierenarts antibiotica aflevert en toepast volgens de geldende gidsen voor goede praktijken. </w:t>
      </w:r>
    </w:p>
    <w:p w:rsidR="006D389B" w:rsidRDefault="00CB7B3B" w:rsidP="006D389B">
      <w:pPr>
        <w:pStyle w:val="Lijstalinea"/>
        <w:numPr>
          <w:ilvl w:val="1"/>
          <w:numId w:val="1"/>
        </w:numPr>
        <w:spacing w:after="0" w:line="240" w:lineRule="auto"/>
      </w:pPr>
      <w:r>
        <w:t>D</w:t>
      </w:r>
      <w:r w:rsidR="006D389B" w:rsidRPr="006D389B">
        <w:t>e houder en de dierenarts afspraken maken over het volgen van de te behandelen dieren tijdens de behandeling</w:t>
      </w:r>
      <w:r w:rsidR="00F12F75">
        <w:t>.</w:t>
      </w:r>
    </w:p>
    <w:p w:rsidR="008B7DF3" w:rsidRDefault="007575C3" w:rsidP="002801F9">
      <w:pPr>
        <w:pStyle w:val="Lijstalinea"/>
        <w:numPr>
          <w:ilvl w:val="0"/>
          <w:numId w:val="1"/>
        </w:numPr>
        <w:spacing w:after="0" w:line="240" w:lineRule="auto"/>
      </w:pPr>
      <w:r>
        <w:t>De dierenarts (waarmee de schriftelijke overeenkomst is gesloten) bezoekt regelmatig het bedrijf. De bezoekfrequentie verschilt per diersoort en is vastgelegd in bijlage 9, onderdeel van 5 van de regeling diergeneesmiddelen.</w:t>
      </w:r>
    </w:p>
    <w:p w:rsidR="002801F9" w:rsidRDefault="008B7DF3" w:rsidP="002801F9">
      <w:pPr>
        <w:pStyle w:val="Lijstalinea"/>
        <w:numPr>
          <w:ilvl w:val="0"/>
          <w:numId w:val="1"/>
        </w:numPr>
        <w:spacing w:after="0" w:line="240" w:lineRule="auto"/>
      </w:pPr>
      <w:r>
        <w:t xml:space="preserve">Tijdens het bedrijfsbezoek evalueert de dierenarts samen met de veehouder de algehele gezondheidstoestand van de dieren en het gebruik van antibiotica op het bedrijf. </w:t>
      </w:r>
      <w:r w:rsidR="002801F9">
        <w:t xml:space="preserve"> </w:t>
      </w:r>
    </w:p>
    <w:p w:rsidR="006D389B" w:rsidRDefault="006D389B" w:rsidP="002801F9">
      <w:pPr>
        <w:pStyle w:val="Lijstalinea"/>
        <w:numPr>
          <w:ilvl w:val="0"/>
          <w:numId w:val="1"/>
        </w:numPr>
        <w:spacing w:after="0" w:line="240" w:lineRule="auto"/>
      </w:pPr>
      <w:r>
        <w:t xml:space="preserve">Het bedrijfsgezondheidsplan en bedrijfsbehandelplan worden jaarlijks geëvalueerd. </w:t>
      </w:r>
    </w:p>
    <w:p w:rsidR="00F12F75" w:rsidRDefault="00F12F75" w:rsidP="00F12F75">
      <w:pPr>
        <w:spacing w:after="0" w:line="240" w:lineRule="auto"/>
      </w:pPr>
    </w:p>
    <w:p w:rsidR="00F12F75" w:rsidRDefault="00F12F75" w:rsidP="00F12F75">
      <w:pPr>
        <w:spacing w:after="0" w:line="240" w:lineRule="auto"/>
      </w:pPr>
      <w:r>
        <w:t xml:space="preserve">Voldoet de veehouder aan deze voorwaarden, dan mag hij de door de dierenarts voorgeschreven antibiotica zelf toedienen. Uitsluitend op basis van een klinische inspectie en diagnose en volgens het behandeladvies van de dierenarts. </w:t>
      </w:r>
    </w:p>
    <w:p w:rsidR="00F12F75" w:rsidRDefault="00F12F75" w:rsidP="00F12F75">
      <w:pPr>
        <w:spacing w:after="0" w:line="240" w:lineRule="auto"/>
      </w:pPr>
    </w:p>
    <w:p w:rsidR="00260ACC" w:rsidRDefault="00260ACC" w:rsidP="00F12F75">
      <w:pPr>
        <w:spacing w:after="0" w:line="240" w:lineRule="auto"/>
        <w:rPr>
          <w:b/>
        </w:rPr>
      </w:pPr>
      <w:r>
        <w:rPr>
          <w:b/>
        </w:rPr>
        <w:t>Moet er altijd eerst een klinische inspectie en diagnose hebben plaatsgevonden voordat een veehouder mag overgaan tot behandelen?</w:t>
      </w:r>
    </w:p>
    <w:p w:rsidR="00260ACC" w:rsidRDefault="00260ACC" w:rsidP="00F12F75">
      <w:pPr>
        <w:spacing w:after="0" w:line="240" w:lineRule="auto"/>
      </w:pPr>
      <w:r>
        <w:t>Nee, dit is niet altijd noodzakelijk. Onder voorwaarden mag een veehouder (zelfstandig) overgaan tot behandeling.</w:t>
      </w:r>
    </w:p>
    <w:p w:rsidR="00260ACC" w:rsidRDefault="00260ACC" w:rsidP="00F12F75">
      <w:pPr>
        <w:spacing w:after="0" w:line="240" w:lineRule="auto"/>
      </w:pPr>
    </w:p>
    <w:p w:rsidR="00260ACC" w:rsidRDefault="00260ACC" w:rsidP="00F12F75">
      <w:pPr>
        <w:spacing w:after="0" w:line="240" w:lineRule="auto"/>
      </w:pPr>
      <w:r>
        <w:t>Er kan</w:t>
      </w:r>
      <w:r w:rsidRPr="00260ACC">
        <w:t xml:space="preserve"> in het bedrijfsbehandelplan</w:t>
      </w:r>
      <w:r>
        <w:t xml:space="preserve"> namelijk</w:t>
      </w:r>
      <w:r w:rsidRPr="00260ACC">
        <w:t xml:space="preserve"> worden opgenomen dat de dierenarts ter behandeling van in het bedrijfsbehandelplan genoemde aandoeningen of ziekten </w:t>
      </w:r>
      <w:r>
        <w:t>antibiotica</w:t>
      </w:r>
      <w:r w:rsidRPr="00260ACC">
        <w:t xml:space="preserve"> af kan leveren</w:t>
      </w:r>
      <w:r>
        <w:t xml:space="preserve">. De houder kan </w:t>
      </w:r>
      <w:r w:rsidRPr="00260ACC">
        <w:t>bij deze a</w:t>
      </w:r>
      <w:r w:rsidR="00CB7B3B">
        <w:t xml:space="preserve">andoeningen of ziekten zelf </w:t>
      </w:r>
      <w:r w:rsidRPr="00260ACC">
        <w:t xml:space="preserve">overgaan tot </w:t>
      </w:r>
      <w:r w:rsidRPr="00851409">
        <w:rPr>
          <w:u w:val="single"/>
        </w:rPr>
        <w:t>individuele behandeling van de dieren</w:t>
      </w:r>
      <w:r w:rsidRPr="00260ACC">
        <w:t xml:space="preserve"> met deze middelen. </w:t>
      </w:r>
      <w:r>
        <w:t>Dit mag uitsluitend met:</w:t>
      </w:r>
    </w:p>
    <w:p w:rsidR="00260ACC" w:rsidRDefault="00260ACC" w:rsidP="00260ACC">
      <w:pPr>
        <w:pStyle w:val="Lijstalinea"/>
        <w:numPr>
          <w:ilvl w:val="0"/>
          <w:numId w:val="2"/>
        </w:numPr>
        <w:spacing w:after="0" w:line="240" w:lineRule="auto"/>
      </w:pPr>
      <w:r>
        <w:t>Eerste keuze middelen</w:t>
      </w:r>
    </w:p>
    <w:p w:rsidR="00260ACC" w:rsidRDefault="00260ACC" w:rsidP="00CB7B3B">
      <w:pPr>
        <w:pStyle w:val="Lijstalinea"/>
        <w:numPr>
          <w:ilvl w:val="0"/>
          <w:numId w:val="2"/>
        </w:numPr>
        <w:spacing w:after="0" w:line="240" w:lineRule="auto"/>
      </w:pPr>
      <w:r>
        <w:t>Tweede keuze middelen voor de behandeling van mastitis bij melkrunderen</w:t>
      </w:r>
    </w:p>
    <w:p w:rsidR="00CB7B3B" w:rsidRDefault="00260ACC" w:rsidP="00FE2A5F">
      <w:pPr>
        <w:pStyle w:val="Lijstalinea"/>
        <w:numPr>
          <w:ilvl w:val="0"/>
          <w:numId w:val="2"/>
        </w:numPr>
        <w:spacing w:after="0" w:line="240" w:lineRule="auto"/>
      </w:pPr>
      <w:r>
        <w:t xml:space="preserve">Tweede keuze middelen ter behandeling van één van maximaal drie aandoeningen of ziekten opgenomen in het bedrijfsbehandelplan. De noodzaak om deze tweede keuze middelen voorhanden te hebben moet wel zijn opgenomen in het bedrijfsgezondheidsplan. </w:t>
      </w:r>
      <w:r w:rsidR="00FE2A5F">
        <w:t xml:space="preserve">Ook moet in het bedrijfsgezondheidsplan zijn beschreven welke aanvullende maatregelen genomen </w:t>
      </w:r>
    </w:p>
    <w:p w:rsidR="00CB7B3B" w:rsidRDefault="00CB7B3B" w:rsidP="00CB7B3B">
      <w:pPr>
        <w:pStyle w:val="Lijstalinea"/>
        <w:spacing w:after="0" w:line="240" w:lineRule="auto"/>
      </w:pPr>
    </w:p>
    <w:p w:rsidR="00FE2A5F" w:rsidRDefault="00FE2A5F" w:rsidP="00CB7B3B">
      <w:pPr>
        <w:pStyle w:val="Lijstalinea"/>
        <w:spacing w:after="0" w:line="240" w:lineRule="auto"/>
      </w:pPr>
      <w:r>
        <w:t>worden om de uitbraak van de aandoening(en) te bestrijden en herhaling te voorkomen.</w:t>
      </w:r>
      <w:r w:rsidR="00CB7B3B">
        <w:t xml:space="preserve"> </w:t>
      </w:r>
      <w:r w:rsidR="00CB7B3B">
        <w:t>Wanneer de veehouder deze antibiotica wil gebruiken, is hij verplicht direct of uiterlijk binnen 24 uur contact te hebben met zijn dierenarts voor een akkoord</w:t>
      </w:r>
      <w:r w:rsidR="00CB7B3B">
        <w:t>.</w:t>
      </w:r>
    </w:p>
    <w:p w:rsidR="0014534C" w:rsidRDefault="0014534C" w:rsidP="0014534C">
      <w:pPr>
        <w:spacing w:after="0" w:line="240" w:lineRule="auto"/>
      </w:pPr>
    </w:p>
    <w:p w:rsidR="0014534C" w:rsidRDefault="0014534C" w:rsidP="0014534C">
      <w:pPr>
        <w:spacing w:after="0" w:line="240" w:lineRule="auto"/>
        <w:rPr>
          <w:b/>
        </w:rPr>
      </w:pPr>
      <w:r>
        <w:rPr>
          <w:b/>
        </w:rPr>
        <w:t>Hoeveel antibiotica mag maximaal op het bedrijf aanwezig zijn?</w:t>
      </w:r>
    </w:p>
    <w:p w:rsidR="0014534C" w:rsidRDefault="0014534C" w:rsidP="0014534C">
      <w:pPr>
        <w:spacing w:after="0" w:line="240" w:lineRule="auto"/>
      </w:pPr>
      <w:r>
        <w:t>Dit verschilt per situatie:</w:t>
      </w:r>
    </w:p>
    <w:p w:rsidR="0014534C" w:rsidRDefault="0014534C" w:rsidP="0014534C">
      <w:pPr>
        <w:spacing w:after="0" w:line="240" w:lineRule="auto"/>
      </w:pPr>
    </w:p>
    <w:p w:rsidR="0014534C" w:rsidRDefault="0014534C" w:rsidP="0014534C">
      <w:pPr>
        <w:spacing w:after="0" w:line="240" w:lineRule="auto"/>
        <w:rPr>
          <w:u w:val="single"/>
        </w:rPr>
      </w:pPr>
      <w:r>
        <w:rPr>
          <w:u w:val="single"/>
        </w:rPr>
        <w:t>Op basis van</w:t>
      </w:r>
      <w:r w:rsidRPr="00F12F75">
        <w:rPr>
          <w:u w:val="single"/>
        </w:rPr>
        <w:t xml:space="preserve"> klinische inspectie en diagnose om dieren eenmalig te behandelen</w:t>
      </w:r>
      <w:r>
        <w:rPr>
          <w:u w:val="single"/>
        </w:rPr>
        <w:t>:</w:t>
      </w:r>
    </w:p>
    <w:p w:rsidR="0014534C" w:rsidRDefault="0014534C" w:rsidP="0014534C">
      <w:pPr>
        <w:spacing w:after="0" w:line="240" w:lineRule="auto"/>
      </w:pPr>
      <w:r>
        <w:t>B</w:t>
      </w:r>
      <w:r w:rsidRPr="0014534C">
        <w:t xml:space="preserve">eperkt tot hetgeen </w:t>
      </w:r>
      <w:r>
        <w:t xml:space="preserve">dat </w:t>
      </w:r>
      <w:r w:rsidRPr="0014534C">
        <w:t>noodzakelijk is om de beoogde behandeling of therapie uit te kunnen voeren</w:t>
      </w:r>
      <w:r>
        <w:t>.</w:t>
      </w:r>
    </w:p>
    <w:p w:rsidR="0014534C" w:rsidRDefault="0014534C" w:rsidP="0014534C">
      <w:pPr>
        <w:spacing w:after="0" w:line="240" w:lineRule="auto"/>
      </w:pPr>
    </w:p>
    <w:p w:rsidR="0014534C" w:rsidRDefault="0014534C" w:rsidP="0014534C">
      <w:pPr>
        <w:spacing w:after="0" w:line="240" w:lineRule="auto"/>
        <w:rPr>
          <w:u w:val="single"/>
        </w:rPr>
      </w:pPr>
      <w:r w:rsidRPr="0014534C">
        <w:rPr>
          <w:u w:val="single"/>
        </w:rPr>
        <w:t>Behandeling van in het bedrijfsbehandelplan genoemde aandoeningen of ziekten</w:t>
      </w:r>
      <w:r>
        <w:rPr>
          <w:u w:val="single"/>
        </w:rPr>
        <w:t xml:space="preserve"> met eerste keuze middelen:</w:t>
      </w:r>
    </w:p>
    <w:p w:rsidR="0014534C" w:rsidRPr="0014534C" w:rsidRDefault="0014534C" w:rsidP="0014534C">
      <w:pPr>
        <w:spacing w:after="0" w:line="240" w:lineRule="auto"/>
      </w:pPr>
      <w:r>
        <w:t>Maximaal 15% van de aanwezige en mogelijk vatbare dieren</w:t>
      </w:r>
      <w:r w:rsidR="00851409">
        <w:t xml:space="preserve"> (om deze eenmalig te behandelen).</w:t>
      </w:r>
    </w:p>
    <w:p w:rsidR="0014534C" w:rsidRDefault="0014534C" w:rsidP="0014534C">
      <w:pPr>
        <w:spacing w:after="0" w:line="240" w:lineRule="auto"/>
      </w:pPr>
    </w:p>
    <w:p w:rsidR="0014534C" w:rsidRDefault="0014534C" w:rsidP="0014534C">
      <w:pPr>
        <w:spacing w:after="0" w:line="240" w:lineRule="auto"/>
        <w:rPr>
          <w:u w:val="single"/>
        </w:rPr>
      </w:pPr>
      <w:r w:rsidRPr="0014534C">
        <w:rPr>
          <w:u w:val="single"/>
        </w:rPr>
        <w:t xml:space="preserve">Behandeling van </w:t>
      </w:r>
      <w:r>
        <w:rPr>
          <w:u w:val="single"/>
        </w:rPr>
        <w:t>mastitis bij melkrunderen:</w:t>
      </w:r>
    </w:p>
    <w:p w:rsidR="0014534C" w:rsidRDefault="00851409" w:rsidP="0014534C">
      <w:pPr>
        <w:spacing w:after="0" w:line="240" w:lineRule="auto"/>
      </w:pPr>
      <w:r>
        <w:t>Maximaal 15% van de aanwezige en mogelijk vatbare dieren (om deze eenmalig te behandelen).</w:t>
      </w:r>
    </w:p>
    <w:p w:rsidR="00851409" w:rsidRDefault="00851409" w:rsidP="0014534C">
      <w:pPr>
        <w:spacing w:after="0" w:line="240" w:lineRule="auto"/>
      </w:pPr>
    </w:p>
    <w:p w:rsidR="00851409" w:rsidRDefault="00851409" w:rsidP="0014534C">
      <w:pPr>
        <w:spacing w:after="0" w:line="240" w:lineRule="auto"/>
        <w:rPr>
          <w:u w:val="single"/>
        </w:rPr>
      </w:pPr>
      <w:r>
        <w:rPr>
          <w:u w:val="single"/>
        </w:rPr>
        <w:t>Behandeling van één van maximaal drie aandoeningen of ziekten opgenomen in het bedrijfsbehandelplan met tweede keuze middelen:</w:t>
      </w:r>
    </w:p>
    <w:p w:rsidR="00851409" w:rsidRDefault="00851409" w:rsidP="00851409">
      <w:pPr>
        <w:pStyle w:val="Lijstalinea"/>
        <w:numPr>
          <w:ilvl w:val="0"/>
          <w:numId w:val="3"/>
        </w:numPr>
        <w:spacing w:after="0" w:line="240" w:lineRule="auto"/>
      </w:pPr>
      <w:r>
        <w:t>Vleeskalveren: maximaal 5% van de aanwezige en voor de aandoening of ziekte vatbare dieren in een stal (om deze eenmalig te behandelen)</w:t>
      </w:r>
    </w:p>
    <w:p w:rsidR="00851409" w:rsidRDefault="00851409" w:rsidP="00851409">
      <w:pPr>
        <w:pStyle w:val="Lijstalinea"/>
        <w:numPr>
          <w:ilvl w:val="0"/>
          <w:numId w:val="3"/>
        </w:numPr>
        <w:spacing w:after="0" w:line="240" w:lineRule="auto"/>
      </w:pPr>
      <w:r>
        <w:t>Melkveerunderen:  maximaal 10% van de op het bedrijf aanwezige en voor de aandoening vatbare melkveerunderen (om deze eenmalig te behandelen)</w:t>
      </w:r>
    </w:p>
    <w:p w:rsidR="00851409" w:rsidRPr="00851409" w:rsidRDefault="00851409" w:rsidP="00851409">
      <w:pPr>
        <w:pStyle w:val="Lijstalinea"/>
        <w:numPr>
          <w:ilvl w:val="0"/>
          <w:numId w:val="3"/>
        </w:numPr>
        <w:spacing w:after="0" w:line="240" w:lineRule="auto"/>
        <w:rPr>
          <w:u w:val="single"/>
        </w:rPr>
      </w:pPr>
      <w:r>
        <w:t>Varkens: maximaal 10% van de in een afdeling aanwezige en voor de aandoening vatbare varkens (om deze eenmalig te behandelen)</w:t>
      </w:r>
    </w:p>
    <w:p w:rsidR="00851409" w:rsidRDefault="00851409" w:rsidP="00851409">
      <w:pPr>
        <w:spacing w:after="0" w:line="240" w:lineRule="auto"/>
        <w:rPr>
          <w:u w:val="single"/>
        </w:rPr>
      </w:pPr>
    </w:p>
    <w:p w:rsidR="00851409" w:rsidRPr="00851409" w:rsidRDefault="00851409" w:rsidP="00851409">
      <w:pPr>
        <w:spacing w:after="0" w:line="240" w:lineRule="auto"/>
        <w:rPr>
          <w:b/>
        </w:rPr>
      </w:pPr>
      <w:r w:rsidRPr="00851409">
        <w:rPr>
          <w:b/>
        </w:rPr>
        <w:t>Welke uitzonderingen gelden voor houders die minder dan 25 varkens, minder dan 25 vleeskalveren of minder dan 25 melkveerunderen houden?</w:t>
      </w:r>
    </w:p>
    <w:p w:rsidR="0014534C" w:rsidRPr="00851409" w:rsidRDefault="00851409" w:rsidP="00851409">
      <w:pPr>
        <w:spacing w:after="0" w:line="240" w:lineRule="auto"/>
      </w:pPr>
      <w:r>
        <w:t xml:space="preserve">Bij deze houders hoeft er geen </w:t>
      </w:r>
      <w:r w:rsidRPr="00851409">
        <w:t xml:space="preserve">reductiedoelstelling voor het gebruik van antibiotica in </w:t>
      </w:r>
      <w:r>
        <w:t>het bedrijfsgezondheidsplan te worden opgenomen.</w:t>
      </w:r>
      <w:r w:rsidRPr="00851409">
        <w:t xml:space="preserve"> </w:t>
      </w:r>
      <w:r w:rsidR="00D53FA5">
        <w:t xml:space="preserve">NB. </w:t>
      </w:r>
      <w:r w:rsidR="00D53FA5">
        <w:rPr>
          <w:noProof/>
        </w:rPr>
        <w:t xml:space="preserve">Dit geldt alleen wanneer de dieren of producten daarvan </w:t>
      </w:r>
      <w:r w:rsidR="00D53FA5" w:rsidRPr="00D53FA5">
        <w:rPr>
          <w:noProof/>
          <w:u w:val="single"/>
        </w:rPr>
        <w:t>niet</w:t>
      </w:r>
      <w:r w:rsidR="00D53FA5">
        <w:rPr>
          <w:noProof/>
        </w:rPr>
        <w:t xml:space="preserve"> bestemd zijn voor humane consumptie.</w:t>
      </w:r>
    </w:p>
    <w:p w:rsidR="0014534C" w:rsidRPr="0014534C" w:rsidRDefault="0014534C" w:rsidP="0014534C">
      <w:pPr>
        <w:spacing w:after="0" w:line="240" w:lineRule="auto"/>
      </w:pPr>
    </w:p>
    <w:p w:rsidR="00CB7B3B" w:rsidRDefault="00CB7B3B" w:rsidP="00CB7B3B">
      <w:pPr>
        <w:spacing w:after="0" w:line="240" w:lineRule="auto"/>
        <w:rPr>
          <w:b/>
        </w:rPr>
      </w:pPr>
      <w:r>
        <w:rPr>
          <w:b/>
        </w:rPr>
        <w:t>Hoe zit het met houders met kleinere aantallen dieren of op bedrijven met andere diersoorten?</w:t>
      </w:r>
    </w:p>
    <w:p w:rsidR="00CB7B3B" w:rsidRDefault="00CB7B3B" w:rsidP="00CB7B3B">
      <w:pPr>
        <w:spacing w:after="0" w:line="240" w:lineRule="auto"/>
      </w:pPr>
      <w:r>
        <w:t xml:space="preserve">Deze houders mogen antibiotica voorhanden hebben </w:t>
      </w:r>
      <w:r>
        <w:t xml:space="preserve">en toedienen overeenkomstig het </w:t>
      </w:r>
      <w:r>
        <w:t xml:space="preserve">behandeladvies van de dierenarts. Hier zijn geen verdere voorwaarden aan verbonden. </w:t>
      </w:r>
    </w:p>
    <w:p w:rsidR="00260ACC" w:rsidRDefault="00260ACC" w:rsidP="00F12F75">
      <w:pPr>
        <w:spacing w:after="0" w:line="240" w:lineRule="auto"/>
      </w:pPr>
    </w:p>
    <w:p w:rsidR="00260ACC" w:rsidRPr="00260ACC" w:rsidRDefault="00260ACC" w:rsidP="00F12F75">
      <w:pPr>
        <w:spacing w:after="0" w:line="240" w:lineRule="auto"/>
      </w:pPr>
    </w:p>
    <w:p w:rsidR="00F12F75" w:rsidRPr="00F12F75" w:rsidRDefault="00F12F75" w:rsidP="00F12F75">
      <w:pPr>
        <w:spacing w:after="0" w:line="240" w:lineRule="auto"/>
      </w:pPr>
    </w:p>
    <w:sectPr w:rsidR="00F12F75" w:rsidRPr="00F12F7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CC" w:rsidRDefault="00260ACC" w:rsidP="00260ACC">
      <w:pPr>
        <w:spacing w:after="0" w:line="240" w:lineRule="auto"/>
      </w:pPr>
      <w:r>
        <w:separator/>
      </w:r>
    </w:p>
  </w:endnote>
  <w:endnote w:type="continuationSeparator" w:id="0">
    <w:p w:rsidR="00260ACC" w:rsidRDefault="00260ACC" w:rsidP="0026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CC" w:rsidRDefault="00260ACC" w:rsidP="00260ACC">
      <w:pPr>
        <w:spacing w:after="0" w:line="240" w:lineRule="auto"/>
      </w:pPr>
      <w:r>
        <w:separator/>
      </w:r>
    </w:p>
  </w:footnote>
  <w:footnote w:type="continuationSeparator" w:id="0">
    <w:p w:rsidR="00260ACC" w:rsidRDefault="00260ACC" w:rsidP="0026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ACC" w:rsidRDefault="00260ACC">
    <w:pPr>
      <w:pStyle w:val="Koptekst"/>
    </w:pPr>
    <w:r>
      <w:rPr>
        <w:noProof/>
        <w:lang w:eastAsia="nl-NL"/>
      </w:rPr>
      <w:drawing>
        <wp:inline distT="0" distB="0" distL="0" distR="0">
          <wp:extent cx="733425" cy="665515"/>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MvD klein.jpg"/>
                  <pic:cNvPicPr/>
                </pic:nvPicPr>
                <pic:blipFill>
                  <a:blip r:embed="rId1">
                    <a:extLst>
                      <a:ext uri="{28A0092B-C50C-407E-A947-70E740481C1C}">
                        <a14:useLocalDpi xmlns:a14="http://schemas.microsoft.com/office/drawing/2010/main" val="0"/>
                      </a:ext>
                    </a:extLst>
                  </a:blip>
                  <a:stretch>
                    <a:fillRect/>
                  </a:stretch>
                </pic:blipFill>
                <pic:spPr>
                  <a:xfrm>
                    <a:off x="0" y="0"/>
                    <a:ext cx="747977" cy="67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61D"/>
    <w:multiLevelType w:val="hybridMultilevel"/>
    <w:tmpl w:val="58AC46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05CC1"/>
    <w:multiLevelType w:val="hybridMultilevel"/>
    <w:tmpl w:val="50ECF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6A02F4"/>
    <w:multiLevelType w:val="hybridMultilevel"/>
    <w:tmpl w:val="1788F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F9"/>
    <w:rsid w:val="0014534C"/>
    <w:rsid w:val="00260ACC"/>
    <w:rsid w:val="002801F9"/>
    <w:rsid w:val="00542670"/>
    <w:rsid w:val="0066580C"/>
    <w:rsid w:val="006D389B"/>
    <w:rsid w:val="007575C3"/>
    <w:rsid w:val="00851409"/>
    <w:rsid w:val="008B7DF3"/>
    <w:rsid w:val="00CB7B3B"/>
    <w:rsid w:val="00D53FA5"/>
    <w:rsid w:val="00EF763A"/>
    <w:rsid w:val="00F12F75"/>
    <w:rsid w:val="00FE2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112B7"/>
  <w15:chartTrackingRefBased/>
  <w15:docId w15:val="{14374D42-D08F-4D9B-8664-49686F0E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1F9"/>
    <w:pPr>
      <w:ind w:left="720"/>
      <w:contextualSpacing/>
    </w:pPr>
  </w:style>
  <w:style w:type="character" w:styleId="Hyperlink">
    <w:name w:val="Hyperlink"/>
    <w:basedOn w:val="Standaardalinea-lettertype"/>
    <w:uiPriority w:val="99"/>
    <w:unhideWhenUsed/>
    <w:rsid w:val="008B7DF3"/>
    <w:rPr>
      <w:color w:val="0563C1" w:themeColor="hyperlink"/>
      <w:u w:val="single"/>
    </w:rPr>
  </w:style>
  <w:style w:type="paragraph" w:styleId="Koptekst">
    <w:name w:val="header"/>
    <w:basedOn w:val="Standaard"/>
    <w:link w:val="KoptekstChar"/>
    <w:uiPriority w:val="99"/>
    <w:unhideWhenUsed/>
    <w:rsid w:val="00260A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0ACC"/>
  </w:style>
  <w:style w:type="paragraph" w:styleId="Voettekst">
    <w:name w:val="footer"/>
    <w:basedOn w:val="Standaard"/>
    <w:link w:val="VoettekstChar"/>
    <w:uiPriority w:val="99"/>
    <w:unhideWhenUsed/>
    <w:rsid w:val="00260A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35238/2020-0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ten.overheid.nl/BWBR0035238/2020-0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0F33-2F42-4D08-B759-B6BD31D8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816</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der Gracht</dc:creator>
  <cp:keywords/>
  <dc:description/>
  <cp:lastModifiedBy>Michelle van der Gracht</cp:lastModifiedBy>
  <cp:revision>10</cp:revision>
  <dcterms:created xsi:type="dcterms:W3CDTF">2020-04-29T09:21:00Z</dcterms:created>
  <dcterms:modified xsi:type="dcterms:W3CDTF">2020-04-30T11:46:00Z</dcterms:modified>
</cp:coreProperties>
</file>